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A73F4" w14:textId="77777777" w:rsidR="001C0CB6" w:rsidRDefault="001C0CB6" w:rsidP="009B21BA">
      <w:pPr>
        <w:pStyle w:val="CRCoverPage"/>
        <w:tabs>
          <w:tab w:val="right" w:pos="9639"/>
        </w:tabs>
        <w:spacing w:after="0"/>
        <w:rPr>
          <w:b/>
          <w:i/>
          <w:noProof/>
          <w:sz w:val="28"/>
        </w:rPr>
      </w:pPr>
      <w:r>
        <w:rPr>
          <w:b/>
          <w:noProof/>
          <w:sz w:val="24"/>
        </w:rPr>
        <w:t>3GPP TSG-CT Meeting #89e</w:t>
      </w:r>
      <w:r>
        <w:rPr>
          <w:b/>
          <w:i/>
          <w:noProof/>
          <w:sz w:val="28"/>
        </w:rPr>
        <w:tab/>
      </w:r>
      <w:r>
        <w:rPr>
          <w:b/>
          <w:noProof/>
          <w:sz w:val="24"/>
        </w:rPr>
        <w:t>CP-202abc</w:t>
      </w:r>
    </w:p>
    <w:p w14:paraId="227F1635" w14:textId="08324C17" w:rsidR="001C0CB6" w:rsidRDefault="001C0CB6" w:rsidP="001C0CB6">
      <w:pPr>
        <w:pStyle w:val="CRCoverPage"/>
        <w:outlineLvl w:val="0"/>
        <w:rPr>
          <w:b/>
          <w:noProof/>
          <w:sz w:val="24"/>
        </w:rPr>
      </w:pPr>
      <w:r>
        <w:rPr>
          <w:b/>
          <w:noProof/>
          <w:sz w:val="24"/>
        </w:rPr>
        <w:t>E-Meeting, 14</w:t>
      </w:r>
      <w:r w:rsidRPr="00654681">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r>
        <w:rPr>
          <w:b/>
          <w:noProof/>
          <w:sz w:val="24"/>
        </w:rPr>
        <w:t xml:space="preserve">                                                      </w:t>
      </w:r>
      <w:r w:rsidRPr="001C0CB6">
        <w:rPr>
          <w:b/>
          <w:noProof/>
        </w:rPr>
        <w:t>(rev of C1-205116)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9D14D3" w:rsidR="001E41F3" w:rsidRPr="00410371" w:rsidRDefault="00EA000E" w:rsidP="007E1057">
            <w:pPr>
              <w:pStyle w:val="CRCoverPage"/>
              <w:spacing w:after="0"/>
              <w:jc w:val="right"/>
              <w:rPr>
                <w:b/>
                <w:noProof/>
                <w:sz w:val="28"/>
              </w:rPr>
            </w:pPr>
            <w:r>
              <w:rPr>
                <w:b/>
                <w:noProof/>
                <w:sz w:val="28"/>
              </w:rPr>
              <w:t>24.</w:t>
            </w:r>
            <w:r w:rsidR="007E1057">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7CEC57" w:rsidR="001E41F3" w:rsidRPr="00410371" w:rsidRDefault="0048232E" w:rsidP="00547111">
            <w:pPr>
              <w:pStyle w:val="CRCoverPage"/>
              <w:spacing w:after="0"/>
              <w:rPr>
                <w:noProof/>
              </w:rPr>
            </w:pPr>
            <w:r w:rsidRPr="0048232E">
              <w:rPr>
                <w:b/>
                <w:noProof/>
                <w:sz w:val="28"/>
              </w:rPr>
              <w:t>3235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131AB17" w:rsidR="001E41F3" w:rsidRPr="00410371" w:rsidRDefault="001C0CB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289068" w:rsidR="001E41F3" w:rsidRPr="00410371" w:rsidRDefault="00B54CFD">
            <w:pPr>
              <w:pStyle w:val="CRCoverPage"/>
              <w:spacing w:after="0"/>
              <w:jc w:val="center"/>
              <w:rPr>
                <w:noProof/>
                <w:sz w:val="28"/>
              </w:rPr>
            </w:pPr>
            <w:r w:rsidRPr="00B54CFD">
              <w:rPr>
                <w:b/>
                <w:noProof/>
                <w:sz w:val="28"/>
              </w:rPr>
              <w:t>16.5.</w:t>
            </w:r>
            <w:r w:rsidR="007E105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F272D6" w:rsidR="00F25D98" w:rsidRDefault="009F7C9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CEA00BE" w:rsidR="001E41F3" w:rsidRDefault="00EA000E">
            <w:pPr>
              <w:pStyle w:val="CRCoverPage"/>
              <w:spacing w:after="0"/>
              <w:ind w:left="100"/>
              <w:rPr>
                <w:noProof/>
              </w:rPr>
            </w:pPr>
            <w:r w:rsidRPr="00EA000E">
              <w:t>Detach in ATTEMPTING-TO-UPDATE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818D74" w:rsidR="001E41F3" w:rsidRDefault="00EA000E">
            <w:pPr>
              <w:pStyle w:val="CRCoverPage"/>
              <w:spacing w:after="0"/>
              <w:ind w:left="100"/>
              <w:rPr>
                <w:noProof/>
              </w:rPr>
            </w:pPr>
            <w:r>
              <w:rPr>
                <w:rFonts w:cs="Arial"/>
              </w:rPr>
              <w:t>TEI</w:t>
            </w:r>
            <w:r w:rsidR="002B0541">
              <w:rPr>
                <w:rFonts w:cs="Arial"/>
              </w:rPr>
              <w:t>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CA2256" w:rsidR="001E41F3" w:rsidRDefault="004F2654">
            <w:pPr>
              <w:pStyle w:val="CRCoverPage"/>
              <w:spacing w:after="0"/>
              <w:ind w:left="100"/>
              <w:rPr>
                <w:noProof/>
              </w:rPr>
            </w:pPr>
            <w:r>
              <w:rPr>
                <w:noProof/>
              </w:rPr>
              <w:t>2020-09</w:t>
            </w:r>
            <w:r w:rsidR="002B0541">
              <w:rPr>
                <w:noProof/>
              </w:rPr>
              <w:t>-</w:t>
            </w:r>
            <w:r>
              <w:rPr>
                <w:noProof/>
              </w:rPr>
              <w:t>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4A0B6" w14:textId="0034DCE1" w:rsidR="00D01231" w:rsidRDefault="00D01231" w:rsidP="00D01231">
            <w:pPr>
              <w:pStyle w:val="CRCoverPage"/>
              <w:spacing w:after="0"/>
              <w:ind w:left="100"/>
            </w:pPr>
            <w:r>
              <w:rPr>
                <w:noProof/>
                <w:lang w:eastAsia="zh-CN"/>
              </w:rPr>
              <w:t xml:space="preserve">For the </w:t>
            </w:r>
            <w:r w:rsidR="00414C4A">
              <w:rPr>
                <w:noProof/>
                <w:lang w:eastAsia="zh-CN"/>
              </w:rPr>
              <w:t xml:space="preserve">MS </w:t>
            </w:r>
            <w:r>
              <w:rPr>
                <w:noProof/>
                <w:lang w:eastAsia="zh-CN"/>
              </w:rPr>
              <w:t xml:space="preserve">in the state </w:t>
            </w:r>
            <w:r w:rsidR="002C5A79">
              <w:t>G</w:t>
            </w:r>
            <w:r w:rsidRPr="007A176E">
              <w:t>MM-</w:t>
            </w:r>
            <w:r w:rsidRPr="006B5D89">
              <w:t>REGISTERED.</w:t>
            </w:r>
            <w:r w:rsidRPr="007C3E94">
              <w:t>ATTEMPTING-TO-UPDATE</w:t>
            </w:r>
            <w:r>
              <w:t>, it was specified that:</w:t>
            </w:r>
          </w:p>
          <w:p w14:paraId="602609B5" w14:textId="77777777" w:rsidR="00D01231" w:rsidRPr="000924E4" w:rsidRDefault="00D01231" w:rsidP="00D01231">
            <w:pPr>
              <w:pStyle w:val="CRCoverPage"/>
              <w:spacing w:after="0"/>
              <w:ind w:left="100"/>
              <w:rPr>
                <w:rFonts w:ascii="Times New Roman" w:hAnsi="Times New Roman"/>
                <w:i/>
              </w:rPr>
            </w:pPr>
            <w:r>
              <w:t>"</w:t>
            </w:r>
            <w:r w:rsidRPr="000924E4">
              <w:rPr>
                <w:rFonts w:ascii="Times New Roman" w:hAnsi="Times New Roman"/>
                <w:i/>
              </w:rPr>
              <w:t>5.2.3.2.2</w:t>
            </w:r>
            <w:r w:rsidRPr="000924E4">
              <w:rPr>
                <w:rFonts w:ascii="Times New Roman" w:hAnsi="Times New Roman"/>
                <w:i/>
              </w:rPr>
              <w:tab/>
              <w:t>ATTEMPTING-TO-UPDATE</w:t>
            </w:r>
          </w:p>
          <w:p w14:paraId="2E4F494F" w14:textId="20C27A98" w:rsidR="00D01231" w:rsidRDefault="00D01231" w:rsidP="00D01231">
            <w:pPr>
              <w:pStyle w:val="B1"/>
              <w:rPr>
                <w:i/>
              </w:rPr>
            </w:pPr>
            <w:r w:rsidRPr="000924E4">
              <w:rPr>
                <w:i/>
              </w:rPr>
              <w:t xml:space="preserve">The </w:t>
            </w:r>
            <w:r w:rsidR="0081534D">
              <w:rPr>
                <w:i/>
              </w:rPr>
              <w:t>ME</w:t>
            </w:r>
            <w:r w:rsidRPr="000924E4">
              <w:rPr>
                <w:i/>
              </w:rPr>
              <w:t>:</w:t>
            </w:r>
          </w:p>
          <w:p w14:paraId="32BC2C66" w14:textId="5B75D5EE" w:rsidR="00D01231" w:rsidRDefault="00414C4A" w:rsidP="00D01231">
            <w:pPr>
              <w:pStyle w:val="B1"/>
            </w:pPr>
            <w:r w:rsidRPr="00414C4A">
              <w:rPr>
                <w:i/>
              </w:rPr>
              <w:t>-</w:t>
            </w:r>
            <w:r w:rsidRPr="00414C4A">
              <w:rPr>
                <w:i/>
              </w:rPr>
              <w:tab/>
              <w:t xml:space="preserve">shall not initiate the signalling procedure for GPRS detach </w:t>
            </w:r>
            <w:r w:rsidRPr="00414C4A">
              <w:rPr>
                <w:i/>
                <w:highlight w:val="yellow"/>
              </w:rPr>
              <w:t>unless timer T3346 is running and</w:t>
            </w:r>
            <w:r w:rsidRPr="00414C4A">
              <w:rPr>
                <w:i/>
              </w:rPr>
              <w:t xml:space="preserve"> the routing area of the current cell is same as the stored routing area.</w:t>
            </w:r>
            <w:r w:rsidR="00D01231">
              <w:t>"</w:t>
            </w:r>
          </w:p>
          <w:p w14:paraId="78001094" w14:textId="4BB77529" w:rsidR="00D01231" w:rsidRDefault="00D01231" w:rsidP="00D01231">
            <w:pPr>
              <w:pStyle w:val="CRCoverPage"/>
              <w:spacing w:after="0"/>
              <w:ind w:left="100"/>
            </w:pPr>
            <w:r>
              <w:rPr>
                <w:rFonts w:hint="eastAsia"/>
                <w:noProof/>
                <w:lang w:eastAsia="zh-CN"/>
              </w:rPr>
              <w:t>I</w:t>
            </w:r>
            <w:r>
              <w:rPr>
                <w:noProof/>
                <w:lang w:eastAsia="zh-CN"/>
              </w:rPr>
              <w:t>t is tr</w:t>
            </w:r>
            <w:r w:rsidR="00414C4A">
              <w:rPr>
                <w:noProof/>
                <w:lang w:eastAsia="zh-CN"/>
              </w:rPr>
              <w:t xml:space="preserve">ue </w:t>
            </w:r>
            <w:r>
              <w:rPr>
                <w:noProof/>
                <w:lang w:eastAsia="zh-CN"/>
              </w:rPr>
              <w:t>that “</w:t>
            </w:r>
            <w:r w:rsidRPr="0008588D">
              <w:rPr>
                <w:rFonts w:ascii="Times New Roman" w:hAnsi="Times New Roman"/>
                <w:i/>
                <w:highlight w:val="yellow"/>
              </w:rPr>
              <w:t>timer T3346 is running</w:t>
            </w:r>
            <w:r>
              <w:rPr>
                <w:noProof/>
                <w:lang w:eastAsia="zh-CN"/>
              </w:rPr>
              <w:t xml:space="preserve">” is one of typical scenario in which the </w:t>
            </w:r>
            <w:r w:rsidR="00414C4A">
              <w:rPr>
                <w:noProof/>
                <w:lang w:eastAsia="zh-CN"/>
              </w:rPr>
              <w:t xml:space="preserve">MS </w:t>
            </w:r>
            <w:r>
              <w:rPr>
                <w:noProof/>
                <w:lang w:eastAsia="zh-CN"/>
              </w:rPr>
              <w:t xml:space="preserve">enters the state </w:t>
            </w:r>
            <w:r w:rsidR="002C5A79">
              <w:t>GMM-REGISTERED.ATTEMPTING-TO-UPDATE</w:t>
            </w:r>
            <w:r>
              <w:t>. Then when “</w:t>
            </w:r>
            <w:r w:rsidR="002C5A79" w:rsidRPr="002C5A79">
              <w:rPr>
                <w:rFonts w:ascii="Times New Roman" w:hAnsi="Times New Roman"/>
                <w:i/>
              </w:rPr>
              <w:t>the routing area of the current cell is same as the stored routing area</w:t>
            </w:r>
            <w:r>
              <w:t xml:space="preserve">”, which means the </w:t>
            </w:r>
            <w:r w:rsidR="00414C4A">
              <w:t xml:space="preserve">MS </w:t>
            </w:r>
            <w:r>
              <w:t xml:space="preserve">has not moved out of the serving area of the current serving </w:t>
            </w:r>
            <w:r w:rsidR="0081534D">
              <w:t>SGSN</w:t>
            </w:r>
            <w:r>
              <w:t xml:space="preserve"> and hence, the </w:t>
            </w:r>
            <w:r w:rsidR="00414C4A">
              <w:t xml:space="preserve">MS </w:t>
            </w:r>
            <w:r>
              <w:t xml:space="preserve">initiated </w:t>
            </w:r>
            <w:r w:rsidRPr="007C3E94">
              <w:t>detach</w:t>
            </w:r>
            <w:r w:rsidRPr="0008588D">
              <w:t xml:space="preserve"> signalling procedure</w:t>
            </w:r>
            <w:r>
              <w:t xml:space="preserve"> is allowed in this state.</w:t>
            </w:r>
          </w:p>
          <w:p w14:paraId="35890191" w14:textId="77777777" w:rsidR="00D01231" w:rsidRDefault="00D01231" w:rsidP="00D01231">
            <w:pPr>
              <w:pStyle w:val="CRCoverPage"/>
              <w:spacing w:after="0"/>
              <w:ind w:left="100"/>
            </w:pPr>
          </w:p>
          <w:p w14:paraId="640DDEA2" w14:textId="5D386406" w:rsidR="00D01231" w:rsidRDefault="00D01231" w:rsidP="00D01231">
            <w:pPr>
              <w:pStyle w:val="CRCoverPage"/>
              <w:spacing w:after="0"/>
              <w:ind w:left="100"/>
            </w:pPr>
            <w:r>
              <w:t xml:space="preserve">However, for the case that the </w:t>
            </w:r>
            <w:r w:rsidR="00414C4A">
              <w:t xml:space="preserve">MS </w:t>
            </w:r>
            <w:r>
              <w:t xml:space="preserve">has not moved out of the serving area of the current serving </w:t>
            </w:r>
            <w:r w:rsidR="0081534D">
              <w:t>SGSN</w:t>
            </w:r>
            <w:r>
              <w:t xml:space="preserve">, there are other scenarios than </w:t>
            </w:r>
            <w:r>
              <w:rPr>
                <w:noProof/>
                <w:lang w:eastAsia="zh-CN"/>
              </w:rPr>
              <w:t>“</w:t>
            </w:r>
            <w:r w:rsidRPr="0008588D">
              <w:rPr>
                <w:rFonts w:ascii="Times New Roman" w:hAnsi="Times New Roman"/>
                <w:i/>
                <w:highlight w:val="yellow"/>
              </w:rPr>
              <w:t>timer T3346 is running</w:t>
            </w:r>
            <w:r>
              <w:rPr>
                <w:noProof/>
                <w:lang w:eastAsia="zh-CN"/>
              </w:rPr>
              <w:t xml:space="preserve">”, in which the </w:t>
            </w:r>
            <w:r w:rsidR="00414C4A">
              <w:rPr>
                <w:noProof/>
                <w:lang w:eastAsia="zh-CN"/>
              </w:rPr>
              <w:t xml:space="preserve">MS </w:t>
            </w:r>
            <w:r>
              <w:rPr>
                <w:noProof/>
                <w:lang w:eastAsia="zh-CN"/>
              </w:rPr>
              <w:t xml:space="preserve">can also enter the state </w:t>
            </w:r>
            <w:r w:rsidR="002C5A79">
              <w:t>GMM-REGISTERED.ATTEMPTING-TO-UPDATE</w:t>
            </w:r>
            <w:r>
              <w:t xml:space="preserve"> as well. Typically below cases as specified in TS 24.</w:t>
            </w:r>
            <w:r w:rsidR="002C5A79">
              <w:t>008</w:t>
            </w:r>
            <w:r>
              <w:t>:</w:t>
            </w:r>
          </w:p>
          <w:p w14:paraId="0322C738" w14:textId="3E433F15" w:rsidR="00D01231" w:rsidRPr="00763E94" w:rsidRDefault="00490620" w:rsidP="00D01231">
            <w:pPr>
              <w:pStyle w:val="CRCoverPage"/>
              <w:spacing w:after="0"/>
              <w:ind w:left="100"/>
              <w:rPr>
                <w:rFonts w:ascii="Times New Roman" w:hAnsi="Times New Roman"/>
                <w:i/>
              </w:rPr>
            </w:pPr>
            <w:r>
              <w:rPr>
                <w:rFonts w:ascii="Times New Roman" w:hAnsi="Times New Roman"/>
                <w:i/>
              </w:rPr>
              <w:t>Case</w:t>
            </w:r>
            <w:r w:rsidR="00D01231" w:rsidRPr="00763E94">
              <w:rPr>
                <w:rFonts w:ascii="Times New Roman" w:hAnsi="Times New Roman"/>
                <w:i/>
              </w:rPr>
              <w:t xml:space="preserve">: For the abnormal cases </w:t>
            </w:r>
            <w:r w:rsidR="00DB1841" w:rsidRPr="00DB1841">
              <w:rPr>
                <w:rFonts w:ascii="Times New Roman" w:hAnsi="Times New Roman"/>
                <w:i/>
              </w:rPr>
              <w:t>b, c, d, i and j</w:t>
            </w:r>
            <w:r w:rsidR="00D01231" w:rsidRPr="00763E94">
              <w:rPr>
                <w:rFonts w:ascii="Times New Roman" w:hAnsi="Times New Roman"/>
                <w:i/>
              </w:rPr>
              <w:t xml:space="preserve"> in sub </w:t>
            </w:r>
            <w:r w:rsidR="007275D2" w:rsidRPr="007275D2">
              <w:rPr>
                <w:rFonts w:ascii="Times New Roman" w:hAnsi="Times New Roman"/>
                <w:i/>
              </w:rPr>
              <w:t>4.7.5.1.5</w:t>
            </w:r>
            <w:r w:rsidR="00D01231" w:rsidRPr="00763E94">
              <w:rPr>
                <w:rFonts w:ascii="Times New Roman" w:hAnsi="Times New Roman"/>
                <w:i/>
              </w:rPr>
              <w:t xml:space="preserve">, if </w:t>
            </w:r>
            <w:r w:rsidR="007275D2" w:rsidRPr="007275D2">
              <w:rPr>
                <w:rFonts w:ascii="Times New Roman" w:hAnsi="Times New Roman"/>
                <w:i/>
              </w:rPr>
              <w:t>the routing area updating attempt counter is less than 5, and the stored RAI is equal to the RAI of the current serving cell and the GPRS update status is equal to GU1 UPDATED and the TIN does not indicate "GUTI"</w:t>
            </w:r>
            <w:r w:rsidR="00D01231" w:rsidRPr="00763E94">
              <w:rPr>
                <w:rFonts w:ascii="Times New Roman" w:hAnsi="Times New Roman"/>
                <w:i/>
              </w:rPr>
              <w:t xml:space="preserve">, and when </w:t>
            </w:r>
            <w:r w:rsidR="007275D2" w:rsidRPr="007275D2">
              <w:rPr>
                <w:rFonts w:ascii="Times New Roman" w:hAnsi="Times New Roman"/>
                <w:i/>
                <w:noProof/>
                <w:lang w:val="en-US"/>
              </w:rPr>
              <w:t>the routing area updating attempt counter is greater than or equal to 5</w:t>
            </w:r>
            <w:r w:rsidR="00D01231" w:rsidRPr="00763E94">
              <w:rPr>
                <w:rFonts w:ascii="Times New Roman" w:hAnsi="Times New Roman"/>
                <w:i/>
                <w:noProof/>
                <w:lang w:val="en-US"/>
              </w:rPr>
              <w:t xml:space="preserve">, the </w:t>
            </w:r>
            <w:r w:rsidR="00414C4A">
              <w:rPr>
                <w:rFonts w:ascii="Times New Roman" w:hAnsi="Times New Roman"/>
                <w:i/>
                <w:noProof/>
                <w:lang w:val="en-US"/>
              </w:rPr>
              <w:t xml:space="preserve">MS </w:t>
            </w:r>
            <w:r w:rsidR="00D01231" w:rsidRPr="00763E94">
              <w:rPr>
                <w:rFonts w:ascii="Times New Roman" w:hAnsi="Times New Roman"/>
                <w:i/>
                <w:noProof/>
                <w:lang w:val="en-US"/>
              </w:rPr>
              <w:t xml:space="preserve">shall change to state </w:t>
            </w:r>
            <w:r w:rsidR="002C5A79">
              <w:rPr>
                <w:rFonts w:ascii="Times New Roman" w:hAnsi="Times New Roman"/>
                <w:i/>
              </w:rPr>
              <w:t>GMM-REGISTERED.ATTEMPTING-TO-UPDATE</w:t>
            </w:r>
            <w:r w:rsidR="00D01231" w:rsidRPr="00763E94">
              <w:rPr>
                <w:rFonts w:ascii="Times New Roman" w:hAnsi="Times New Roman"/>
                <w:i/>
              </w:rPr>
              <w:t>.</w:t>
            </w:r>
          </w:p>
          <w:p w14:paraId="68416511" w14:textId="77777777" w:rsidR="00D01231" w:rsidRPr="00763E94" w:rsidRDefault="00D01231" w:rsidP="00D01231">
            <w:pPr>
              <w:pStyle w:val="CRCoverPage"/>
              <w:spacing w:after="0"/>
              <w:ind w:left="100"/>
              <w:rPr>
                <w:rFonts w:ascii="Times New Roman" w:hAnsi="Times New Roman"/>
                <w:i/>
              </w:rPr>
            </w:pPr>
          </w:p>
          <w:p w14:paraId="26221815" w14:textId="563FCC7A" w:rsidR="00D01231" w:rsidRDefault="00D01231" w:rsidP="00D01231">
            <w:pPr>
              <w:pStyle w:val="CRCoverPage"/>
              <w:spacing w:after="0"/>
              <w:ind w:left="100"/>
            </w:pPr>
            <w:r>
              <w:rPr>
                <w:rFonts w:hint="eastAsia"/>
                <w:noProof/>
                <w:lang w:eastAsia="zh-CN"/>
              </w:rPr>
              <w:t>I</w:t>
            </w:r>
            <w:r>
              <w:rPr>
                <w:noProof/>
                <w:lang w:eastAsia="zh-CN"/>
              </w:rPr>
              <w:t xml:space="preserve">n above </w:t>
            </w:r>
            <w:r w:rsidR="00490620">
              <w:rPr>
                <w:noProof/>
                <w:lang w:eastAsia="zh-CN"/>
              </w:rPr>
              <w:t>case</w:t>
            </w:r>
            <w:r>
              <w:rPr>
                <w:noProof/>
                <w:lang w:eastAsia="zh-CN"/>
              </w:rPr>
              <w:t xml:space="preserve">, the </w:t>
            </w:r>
            <w:r w:rsidR="00414C4A">
              <w:rPr>
                <w:noProof/>
                <w:lang w:eastAsia="zh-CN"/>
              </w:rPr>
              <w:t xml:space="preserve">MS </w:t>
            </w:r>
            <w:r>
              <w:rPr>
                <w:noProof/>
                <w:lang w:eastAsia="zh-CN"/>
              </w:rPr>
              <w:t xml:space="preserve">can be still in the current </w:t>
            </w:r>
            <w:r w:rsidR="00490620">
              <w:rPr>
                <w:noProof/>
                <w:lang w:eastAsia="zh-CN"/>
              </w:rPr>
              <w:t>RA</w:t>
            </w:r>
            <w:r>
              <w:rPr>
                <w:noProof/>
                <w:lang w:eastAsia="zh-CN"/>
              </w:rPr>
              <w:t xml:space="preserve"> when entering the state </w:t>
            </w:r>
            <w:r w:rsidR="002C5A79">
              <w:t>GMM-REGISTERED.ATTEMPTING-TO-UPDATE</w:t>
            </w:r>
            <w:r>
              <w:rPr>
                <w:noProof/>
                <w:lang w:eastAsia="zh-CN"/>
              </w:rPr>
              <w:t xml:space="preserve"> and hence </w:t>
            </w:r>
            <w:r>
              <w:t xml:space="preserve">the </w:t>
            </w:r>
            <w:r w:rsidR="00414C4A">
              <w:t xml:space="preserve">MS </w:t>
            </w:r>
            <w:r>
              <w:t>initiated detach</w:t>
            </w:r>
            <w:r w:rsidRPr="0008588D">
              <w:t xml:space="preserve"> signalling procedure</w:t>
            </w:r>
            <w:r>
              <w:t xml:space="preserve"> is allowed.</w:t>
            </w:r>
          </w:p>
          <w:p w14:paraId="0502B3A7" w14:textId="77777777" w:rsidR="00D01231" w:rsidRDefault="00D01231" w:rsidP="00D01231">
            <w:pPr>
              <w:pStyle w:val="CRCoverPage"/>
              <w:spacing w:after="0"/>
              <w:ind w:left="100"/>
            </w:pPr>
          </w:p>
          <w:p w14:paraId="53B2AEDC" w14:textId="77A768F4" w:rsidR="00D01231" w:rsidRDefault="00D01231" w:rsidP="00D01231">
            <w:pPr>
              <w:pStyle w:val="CRCoverPage"/>
              <w:spacing w:after="0"/>
              <w:ind w:left="100"/>
            </w:pPr>
            <w:r>
              <w:t xml:space="preserve">Actually here the key condition is whether the </w:t>
            </w:r>
            <w:r w:rsidR="00414C4A">
              <w:t xml:space="preserve">MS </w:t>
            </w:r>
            <w:r>
              <w:t xml:space="preserve">is still in the </w:t>
            </w:r>
            <w:r w:rsidR="003E5B44">
              <w:t xml:space="preserve">current </w:t>
            </w:r>
            <w:r w:rsidR="00490620">
              <w:t>RA</w:t>
            </w:r>
            <w:r>
              <w:t xml:space="preserve">, i.e. the </w:t>
            </w:r>
            <w:r w:rsidR="00414C4A">
              <w:t xml:space="preserve">MS </w:t>
            </w:r>
            <w:r>
              <w:t xml:space="preserve">has not moved out of the serving area of the current serving </w:t>
            </w:r>
            <w:r w:rsidR="0081534D">
              <w:t>SGSN</w:t>
            </w:r>
            <w:r>
              <w:t xml:space="preserve">. If so, then the </w:t>
            </w:r>
            <w:r w:rsidR="00414C4A">
              <w:t xml:space="preserve">MS </w:t>
            </w:r>
            <w:r>
              <w:t xml:space="preserve">initiated </w:t>
            </w:r>
            <w:r w:rsidR="00490620">
              <w:t xml:space="preserve">GPRS </w:t>
            </w:r>
            <w:r>
              <w:t>detach</w:t>
            </w:r>
            <w:r w:rsidRPr="0008588D">
              <w:t xml:space="preserve"> signalling procedure</w:t>
            </w:r>
            <w:r>
              <w:t xml:space="preserve"> should be allowed as the current serving </w:t>
            </w:r>
            <w:r w:rsidR="0081534D">
              <w:t>SGSN</w:t>
            </w:r>
            <w:r>
              <w:t xml:space="preserve"> still has the </w:t>
            </w:r>
            <w:r w:rsidR="00490620">
              <w:t>MS</w:t>
            </w:r>
            <w:r>
              <w:t xml:space="preserve">’s contexts which makes the </w:t>
            </w:r>
            <w:r w:rsidR="00414C4A">
              <w:t xml:space="preserve">MS </w:t>
            </w:r>
            <w:r>
              <w:t xml:space="preserve">initiated </w:t>
            </w:r>
            <w:r w:rsidR="00490620">
              <w:t xml:space="preserve">GPRS </w:t>
            </w:r>
            <w:r>
              <w:t>detach</w:t>
            </w:r>
            <w:r w:rsidRPr="0008588D">
              <w:t xml:space="preserve"> signalling procedure</w:t>
            </w:r>
            <w:r>
              <w:t xml:space="preserve"> sense.</w:t>
            </w:r>
          </w:p>
          <w:p w14:paraId="08EB19AC" w14:textId="77777777" w:rsidR="00D01231" w:rsidRPr="00490620" w:rsidRDefault="00D01231" w:rsidP="00D01231">
            <w:pPr>
              <w:pStyle w:val="CRCoverPage"/>
              <w:spacing w:after="0"/>
              <w:ind w:left="100"/>
            </w:pPr>
          </w:p>
          <w:p w14:paraId="372B2CE0" w14:textId="77777777" w:rsidR="00D01231" w:rsidRDefault="00D01231" w:rsidP="003E5B44">
            <w:pPr>
              <w:pStyle w:val="CRCoverPage"/>
              <w:spacing w:after="0"/>
              <w:ind w:left="100"/>
            </w:pPr>
            <w:r>
              <w:t xml:space="preserve">Hence, the condition </w:t>
            </w:r>
            <w:r>
              <w:rPr>
                <w:noProof/>
                <w:lang w:eastAsia="zh-CN"/>
              </w:rPr>
              <w:t>“</w:t>
            </w:r>
            <w:r w:rsidRPr="0008588D">
              <w:rPr>
                <w:rFonts w:ascii="Times New Roman" w:hAnsi="Times New Roman"/>
                <w:i/>
                <w:highlight w:val="yellow"/>
              </w:rPr>
              <w:t>timer T3346 is running</w:t>
            </w:r>
            <w:r>
              <w:rPr>
                <w:noProof/>
                <w:lang w:eastAsia="zh-CN"/>
              </w:rPr>
              <w:t xml:space="preserve">” </w:t>
            </w:r>
            <w:r>
              <w:t xml:space="preserve">should be removed to cover other cases in which the </w:t>
            </w:r>
            <w:r w:rsidR="00414C4A">
              <w:t xml:space="preserve">MS </w:t>
            </w:r>
            <w:r>
              <w:t>enters</w:t>
            </w:r>
            <w:r w:rsidRPr="000B74D4">
              <w:t xml:space="preserve"> the</w:t>
            </w:r>
            <w:r w:rsidR="00490620">
              <w:t xml:space="preserve"> </w:t>
            </w:r>
            <w:r w:rsidRPr="000B74D4">
              <w:t xml:space="preserve">state </w:t>
            </w:r>
            <w:r w:rsidR="002C5A79">
              <w:t>GMM-REGISTERED.ATTEMPTING-TO-UPDATE</w:t>
            </w:r>
            <w:r>
              <w:t xml:space="preserve"> but still in the current </w:t>
            </w:r>
            <w:r w:rsidR="00490620">
              <w:t>RA</w:t>
            </w:r>
            <w:r>
              <w:t>.</w:t>
            </w:r>
          </w:p>
          <w:p w14:paraId="0E656498" w14:textId="77777777" w:rsidR="003E5B44" w:rsidRDefault="003E5B44" w:rsidP="003E5B44">
            <w:pPr>
              <w:pStyle w:val="CRCoverPage"/>
              <w:spacing w:after="0"/>
              <w:ind w:left="100"/>
            </w:pPr>
          </w:p>
          <w:p w14:paraId="073FE89F" w14:textId="4E81B87C" w:rsidR="00696BE6" w:rsidRDefault="003E5B44" w:rsidP="00696BE6">
            <w:pPr>
              <w:pStyle w:val="CRCoverPage"/>
              <w:spacing w:after="0"/>
              <w:ind w:left="100"/>
            </w:pPr>
            <w:r>
              <w:t>Furthermore, even the MS is allowed to initiate</w:t>
            </w:r>
            <w:r>
              <w:t xml:space="preserve"> GPRS detach</w:t>
            </w:r>
            <w:r w:rsidRPr="0008588D">
              <w:t xml:space="preserve"> signalling procedure</w:t>
            </w:r>
            <w:r>
              <w:t xml:space="preserve"> when the </w:t>
            </w:r>
            <w:r>
              <w:t>MS is in the current RA,</w:t>
            </w:r>
            <w:r>
              <w:t xml:space="preserve"> it still could happen in some very rare abnormal case</w:t>
            </w:r>
            <w:r w:rsidR="00696BE6">
              <w:t xml:space="preserve">s in which </w:t>
            </w:r>
            <w:r w:rsidR="00696BE6">
              <w:t>the MS’s context was</w:t>
            </w:r>
            <w:r w:rsidR="00696BE6">
              <w:t xml:space="preserve"> deleted at the network</w:t>
            </w:r>
            <w:r w:rsidR="00696BE6">
              <w:t xml:space="preserve"> side</w:t>
            </w:r>
            <w:r w:rsidR="00696BE6">
              <w:t xml:space="preserve"> (e.g. the SGSN has sent out the detach accept message after received the detach request message but the UE does not receive the detach accept message due to, e.g. temporarily loss of coverage). Hence, it is flexible to give the UE a choice to optionally perform local GPRS detach in the concerned cases.</w:t>
            </w:r>
          </w:p>
          <w:p w14:paraId="4AB1CFBA" w14:textId="5DD3FD8E" w:rsidR="003E5B44" w:rsidRPr="00696BE6" w:rsidRDefault="003E5B44" w:rsidP="00696BE6">
            <w:pPr>
              <w:pStyle w:val="CRCoverPage"/>
              <w:spacing w:after="0"/>
              <w:ind w:left="100"/>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3E5B4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5A6BA" w14:textId="77777777" w:rsidR="001E41F3" w:rsidRDefault="000B74D4" w:rsidP="00696BE6">
            <w:pPr>
              <w:pStyle w:val="CRCoverPage"/>
              <w:spacing w:after="0"/>
              <w:ind w:left="100"/>
            </w:pPr>
            <w:r>
              <w:rPr>
                <w:rFonts w:hint="eastAsia"/>
                <w:noProof/>
                <w:lang w:eastAsia="zh-CN"/>
              </w:rPr>
              <w:t>I</w:t>
            </w:r>
            <w:r>
              <w:rPr>
                <w:noProof/>
                <w:lang w:eastAsia="zh-CN"/>
              </w:rPr>
              <w:t xml:space="preserve">t proposes to remove the </w:t>
            </w:r>
            <w:r>
              <w:t xml:space="preserve">condition </w:t>
            </w:r>
            <w:r w:rsidR="0076292C">
              <w:rPr>
                <w:noProof/>
                <w:lang w:eastAsia="zh-CN"/>
              </w:rPr>
              <w:t>“</w:t>
            </w:r>
            <w:r w:rsidR="0076292C" w:rsidRPr="0008588D">
              <w:rPr>
                <w:rFonts w:ascii="Times New Roman" w:hAnsi="Times New Roman"/>
                <w:i/>
                <w:highlight w:val="yellow"/>
              </w:rPr>
              <w:t>timer T3346 is running</w:t>
            </w:r>
            <w:r w:rsidR="0076292C">
              <w:rPr>
                <w:noProof/>
                <w:lang w:eastAsia="zh-CN"/>
              </w:rPr>
              <w:t>”</w:t>
            </w:r>
            <w:r>
              <w:rPr>
                <w:noProof/>
                <w:lang w:eastAsia="zh-CN"/>
              </w:rPr>
              <w:t xml:space="preserve"> for allowing the </w:t>
            </w:r>
            <w:r w:rsidR="00414C4A">
              <w:t xml:space="preserve">MS </w:t>
            </w:r>
            <w:r>
              <w:t xml:space="preserve">initiated </w:t>
            </w:r>
            <w:r w:rsidR="0076292C">
              <w:t xml:space="preserve">GPRS </w:t>
            </w:r>
            <w:r w:rsidR="001C3693">
              <w:t>detach</w:t>
            </w:r>
            <w:r w:rsidRPr="0008588D">
              <w:t xml:space="preserve"> signalling procedure</w:t>
            </w:r>
            <w:r>
              <w:t xml:space="preserve"> in </w:t>
            </w:r>
            <w:r w:rsidR="0076292C" w:rsidRPr="000B74D4">
              <w:t>the</w:t>
            </w:r>
            <w:r w:rsidR="0076292C">
              <w:t xml:space="preserve"> </w:t>
            </w:r>
            <w:r w:rsidR="0076292C" w:rsidRPr="000B74D4">
              <w:t xml:space="preserve">state </w:t>
            </w:r>
            <w:r w:rsidR="0076292C">
              <w:t>GMM-REGISTERED.ATTEMPTING-TO-UPDATE</w:t>
            </w:r>
            <w:r>
              <w:t>.</w:t>
            </w:r>
          </w:p>
          <w:p w14:paraId="7D7A2142" w14:textId="77777777" w:rsidR="00696BE6" w:rsidRDefault="00696BE6" w:rsidP="00696BE6">
            <w:pPr>
              <w:pStyle w:val="CRCoverPage"/>
              <w:spacing w:after="0"/>
              <w:ind w:left="100"/>
            </w:pPr>
          </w:p>
          <w:p w14:paraId="76C0712C" w14:textId="571B5466" w:rsidR="00696BE6" w:rsidRDefault="00696BE6" w:rsidP="00696BE6">
            <w:pPr>
              <w:pStyle w:val="CRCoverPage"/>
              <w:spacing w:after="0"/>
              <w:ind w:left="100"/>
              <w:rPr>
                <w:noProof/>
                <w:lang w:eastAsia="zh-CN"/>
              </w:rPr>
            </w:pPr>
            <w:r>
              <w:t xml:space="preserve">It also proposes to </w:t>
            </w:r>
            <w:r>
              <w:t>give the UE a choice to optionally perform local GPRS detach in the concer</w:t>
            </w:r>
            <w:r>
              <w:t>n</w:t>
            </w:r>
            <w:r>
              <w:t>ed cases.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76292C"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3DC00A" w:rsidR="001E41F3" w:rsidRDefault="00F04297" w:rsidP="00696BE6">
            <w:pPr>
              <w:pStyle w:val="CRCoverPage"/>
              <w:spacing w:after="0"/>
              <w:ind w:left="100"/>
              <w:rPr>
                <w:noProof/>
                <w:lang w:eastAsia="zh-CN"/>
              </w:rPr>
            </w:pPr>
            <w:r>
              <w:rPr>
                <w:noProof/>
                <w:lang w:eastAsia="zh-CN"/>
              </w:rPr>
              <w:t xml:space="preserve">The </w:t>
            </w:r>
            <w:r w:rsidR="00414C4A">
              <w:t xml:space="preserve">MS </w:t>
            </w:r>
            <w:r>
              <w:t>initiated</w:t>
            </w:r>
            <w:r w:rsidR="00696BE6">
              <w:t xml:space="preserve"> </w:t>
            </w:r>
            <w:r w:rsidR="0076292C">
              <w:t>GPRS</w:t>
            </w:r>
            <w:r>
              <w:t xml:space="preserve"> </w:t>
            </w:r>
            <w:r w:rsidR="001C3693">
              <w:t>detach</w:t>
            </w:r>
            <w:r w:rsidRPr="0008588D">
              <w:t xml:space="preserve"> signalling procedure</w:t>
            </w:r>
            <w:r>
              <w:t xml:space="preserve"> is not allowed in </w:t>
            </w:r>
            <w:r w:rsidR="0076292C" w:rsidRPr="000B74D4">
              <w:t>the</w:t>
            </w:r>
            <w:r w:rsidR="0076292C">
              <w:t xml:space="preserve"> </w:t>
            </w:r>
            <w:r w:rsidR="0076292C" w:rsidRPr="000B74D4">
              <w:t xml:space="preserve">state </w:t>
            </w:r>
            <w:r w:rsidR="0076292C">
              <w:t>GMM-REGISTERED.ATTEMPTING-TO-UPDATE</w:t>
            </w:r>
            <w:r>
              <w:t xml:space="preserve"> for other cases in which the timer T3346 is not running but the </w:t>
            </w:r>
            <w:r w:rsidR="00414C4A">
              <w:t xml:space="preserve">MS </w:t>
            </w:r>
            <w:r>
              <w:t xml:space="preserve">is still in the current </w:t>
            </w:r>
            <w:r w:rsidR="0076292C">
              <w:t>RA</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70C711" w:rsidR="001E41F3" w:rsidRDefault="00AA6565">
            <w:pPr>
              <w:pStyle w:val="CRCoverPage"/>
              <w:spacing w:after="0"/>
              <w:ind w:left="100"/>
              <w:rPr>
                <w:noProof/>
              </w:rPr>
            </w:pPr>
            <w:r w:rsidRPr="00AA6565">
              <w:rPr>
                <w:noProof/>
              </w:rPr>
              <w:t>4.2.5.1.4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27FE242" w:rsidR="008863B9" w:rsidRDefault="00756C6C">
            <w:pPr>
              <w:pStyle w:val="CRCoverPage"/>
              <w:spacing w:after="0"/>
              <w:ind w:left="100"/>
              <w:rPr>
                <w:rFonts w:hint="eastAsia"/>
                <w:noProof/>
                <w:lang w:eastAsia="zh-CN"/>
              </w:rPr>
            </w:pPr>
            <w:r>
              <w:rPr>
                <w:rFonts w:hint="eastAsia"/>
                <w:noProof/>
                <w:lang w:eastAsia="zh-CN"/>
              </w:rPr>
              <w:t>R</w:t>
            </w:r>
            <w:r>
              <w:rPr>
                <w:noProof/>
                <w:lang w:eastAsia="zh-CN"/>
              </w:rPr>
              <w:t>ev#1 to CT#89e: Remove the changes on CS domain and add an optional UE handling to perform local GPRS detach. Cover page was updated accordingly.</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19F9B53" w14:textId="49F905BB" w:rsidR="007E1057" w:rsidRPr="007E1057" w:rsidRDefault="007E1057" w:rsidP="007E1057">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2" w:name="_Toc20129691"/>
      <w:bookmarkStart w:id="3" w:name="_Toc27730183"/>
      <w:bookmarkStart w:id="4" w:name="_Toc35956443"/>
      <w:bookmarkStart w:id="5" w:name="_Toc45097100"/>
      <w:r w:rsidRPr="007E1057">
        <w:rPr>
          <w:rFonts w:ascii="Arial" w:eastAsia="宋体" w:hAnsi="Arial"/>
          <w:sz w:val="22"/>
          <w:lang w:eastAsia="en-GB"/>
        </w:rPr>
        <w:t>4.2.5.1.4</w:t>
      </w:r>
      <w:r w:rsidRPr="007E1057">
        <w:rPr>
          <w:rFonts w:ascii="Arial" w:eastAsia="宋体" w:hAnsi="Arial"/>
          <w:sz w:val="22"/>
          <w:lang w:eastAsia="en-GB"/>
        </w:rPr>
        <w:tab/>
        <w:t>Substate, ATTEMPTING-TO-UPDATE</w:t>
      </w:r>
      <w:bookmarkEnd w:id="2"/>
      <w:bookmarkEnd w:id="3"/>
      <w:bookmarkEnd w:id="4"/>
      <w:bookmarkEnd w:id="5"/>
    </w:p>
    <w:p w14:paraId="1316BF6F" w14:textId="77777777" w:rsidR="007E1057" w:rsidRPr="007E1057" w:rsidRDefault="007E1057" w:rsidP="007E1057">
      <w:pPr>
        <w:overflowPunct w:val="0"/>
        <w:autoSpaceDE w:val="0"/>
        <w:autoSpaceDN w:val="0"/>
        <w:adjustRightInd w:val="0"/>
        <w:textAlignment w:val="baseline"/>
        <w:rPr>
          <w:rFonts w:eastAsia="宋体"/>
          <w:lang w:eastAsia="en-GB"/>
        </w:rPr>
      </w:pPr>
      <w:r w:rsidRPr="007E1057">
        <w:rPr>
          <w:rFonts w:eastAsia="宋体"/>
          <w:lang w:eastAsia="en-GB"/>
        </w:rPr>
        <w:t>The MS:</w:t>
      </w:r>
    </w:p>
    <w:p w14:paraId="6ABAB799"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r>
      <w:r w:rsidRPr="007E1057">
        <w:rPr>
          <w:rFonts w:eastAsia="宋体" w:hint="eastAsia"/>
          <w:lang w:eastAsia="en-GB"/>
        </w:rPr>
        <w:t>shall</w:t>
      </w:r>
      <w:r w:rsidRPr="007E1057">
        <w:rPr>
          <w:rFonts w:eastAsia="宋体"/>
          <w:lang w:eastAsia="en-GB"/>
        </w:rPr>
        <w:t xml:space="preserve"> not send any user data;</w:t>
      </w:r>
    </w:p>
    <w:p w14:paraId="18226437"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w:t>
      </w:r>
      <w:r w:rsidRPr="007E1057">
        <w:rPr>
          <w:rFonts w:eastAsia="宋体" w:hint="eastAsia"/>
          <w:lang w:eastAsia="en-GB"/>
        </w:rPr>
        <w:t>initiate</w:t>
      </w:r>
      <w:r w:rsidRPr="007E1057">
        <w:rPr>
          <w:rFonts w:eastAsia="宋体"/>
          <w:lang w:eastAsia="en-GB"/>
        </w:rPr>
        <w:t xml:space="preserve"> routing area updating procedure on the expiry of timers T3311, T3302 or T3346;</w:t>
      </w:r>
    </w:p>
    <w:p w14:paraId="7A6B6094"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shall initiate routing area updating procedure when entering a new PLMN, if timer T3346 is running and the new PLMN is not equivalent to the PLMN where the MS started timer T3346, the PLMN identity of the new cell is not in one of the forbidden PLMN lists and the location area this cell is belonging to is not in one of the lists of forbidden LAs;</w:t>
      </w:r>
    </w:p>
    <w:p w14:paraId="0464FC5D"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w:t>
      </w:r>
      <w:r w:rsidRPr="007E1057">
        <w:rPr>
          <w:rFonts w:eastAsia="宋体" w:hint="eastAsia"/>
          <w:lang w:eastAsia="en-GB"/>
        </w:rPr>
        <w:t>initiate</w:t>
      </w:r>
      <w:r w:rsidRPr="007E1057">
        <w:rPr>
          <w:rFonts w:eastAsia="宋体"/>
          <w:lang w:eastAsia="en-GB"/>
        </w:rPr>
        <w:t xml:space="preserve"> routing area updating procedure when the routing area of the serving cell has changed, if timer T3346 is not running, the PLMN identity of the new cell is not in one of the forbidden PLMN lists and the location area this cell is belonging to is not in one of the lists of forbidden LAs;</w:t>
      </w:r>
    </w:p>
    <w:p w14:paraId="31323329"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if entry into this state was caused by b) or d) with cause "Retry upon entry into a new cell" of subclause 4.7.5.1.5, </w:t>
      </w:r>
      <w:r w:rsidRPr="007E1057">
        <w:rPr>
          <w:rFonts w:eastAsia="宋体" w:hint="eastAsia"/>
          <w:lang w:eastAsia="en-GB"/>
        </w:rPr>
        <w:t>initiate</w:t>
      </w:r>
      <w:r w:rsidRPr="007E1057">
        <w:rPr>
          <w:rFonts w:eastAsia="宋体"/>
          <w:lang w:eastAsia="en-GB"/>
        </w:rPr>
        <w:t xml:space="preserve"> routing area updating procedure when a new cell is entered;</w:t>
      </w:r>
    </w:p>
    <w:p w14:paraId="6DE16849"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if entry into this state was caused by c) or d) with cause different from "Retry upon entry into a new cell" of subclause 4.7.5.1.5, not </w:t>
      </w:r>
      <w:r w:rsidRPr="007E1057">
        <w:rPr>
          <w:rFonts w:eastAsia="宋体" w:hint="eastAsia"/>
          <w:lang w:eastAsia="en-GB"/>
        </w:rPr>
        <w:t>initiate</w:t>
      </w:r>
      <w:r w:rsidRPr="007E1057">
        <w:rPr>
          <w:rFonts w:eastAsia="宋体"/>
          <w:lang w:eastAsia="en-GB"/>
        </w:rPr>
        <w:t xml:space="preserve"> routing area updating procedure when a new cell is entered;</w:t>
      </w:r>
    </w:p>
    <w:p w14:paraId="7B6AA1CA"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shall use request for non-G</w:t>
      </w:r>
      <w:bookmarkStart w:id="6" w:name="_GoBack"/>
      <w:bookmarkEnd w:id="6"/>
      <w:r w:rsidRPr="007E1057">
        <w:rPr>
          <w:rFonts w:eastAsia="宋体"/>
          <w:lang w:eastAsia="en-GB"/>
        </w:rPr>
        <w:t>PRS services</w:t>
      </w:r>
      <w:r w:rsidRPr="007E1057">
        <w:rPr>
          <w:rFonts w:eastAsia="宋体" w:hint="eastAsia"/>
          <w:lang w:eastAsia="zh-CN"/>
        </w:rPr>
        <w:t xml:space="preserve"> </w:t>
      </w:r>
      <w:r w:rsidRPr="007E1057">
        <w:rPr>
          <w:rFonts w:eastAsia="宋体"/>
          <w:lang w:eastAsia="en-GB"/>
        </w:rPr>
        <w:t>from CM layers to trigger the combined routing area updating procedure, if timer T3346 is not running and the network operates in network operation mode I. Depending on which of the timers T3311 or T3302 is running the MS shall stop the relevant timer and act as if the stopped timer has expired;</w:t>
      </w:r>
    </w:p>
    <w:p w14:paraId="44CDCA87"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may use a request for an MMTEL voice call or MMTEL video call from the upper layers to initiate routing area updating procedure (Iu mode only), if timer T3346 is not running;</w:t>
      </w:r>
    </w:p>
    <w:p w14:paraId="25DF7888"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may </w:t>
      </w:r>
      <w:r w:rsidRPr="007E1057">
        <w:rPr>
          <w:rFonts w:eastAsia="宋体" w:hint="eastAsia"/>
          <w:lang w:eastAsia="en-GB"/>
        </w:rPr>
        <w:t>initiate</w:t>
      </w:r>
      <w:r w:rsidRPr="007E1057">
        <w:rPr>
          <w:rFonts w:eastAsia="宋体"/>
          <w:lang w:eastAsia="en-GB"/>
        </w:rPr>
        <w:t xml:space="preserve"> routing area updating procedure upon request of the upper layers to</w:t>
      </w:r>
      <w:r w:rsidRPr="007E1057">
        <w:rPr>
          <w:rFonts w:eastAsia="宋体" w:hint="eastAsia"/>
          <w:lang w:eastAsia="en-GB"/>
        </w:rPr>
        <w:t xml:space="preserve"> </w:t>
      </w:r>
      <w:r w:rsidRPr="007E1057">
        <w:rPr>
          <w:rFonts w:eastAsia="宋体"/>
          <w:lang w:eastAsia="en-GB"/>
        </w:rPr>
        <w:t>establish a PDN connection for emergency bearer services</w:t>
      </w:r>
      <w:r w:rsidRPr="007E1057">
        <w:rPr>
          <w:rFonts w:eastAsia="宋体" w:hint="eastAsia"/>
          <w:lang w:eastAsia="en-GB"/>
        </w:rPr>
        <w:t xml:space="preserve"> (</w:t>
      </w:r>
      <w:r w:rsidRPr="007E1057">
        <w:rPr>
          <w:rFonts w:eastAsia="宋体"/>
          <w:lang w:eastAsia="en-GB"/>
        </w:rPr>
        <w:t>UTRAN Iu mode</w:t>
      </w:r>
      <w:r w:rsidRPr="007E1057">
        <w:rPr>
          <w:rFonts w:eastAsia="宋体" w:hint="eastAsia"/>
          <w:lang w:eastAsia="en-GB"/>
        </w:rPr>
        <w:t xml:space="preserve"> only)</w:t>
      </w:r>
      <w:r w:rsidRPr="007E1057">
        <w:rPr>
          <w:rFonts w:eastAsia="宋体"/>
          <w:lang w:eastAsia="en-GB"/>
        </w:rPr>
        <w:t>;</w:t>
      </w:r>
    </w:p>
    <w:p w14:paraId="091FCAEF"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initiate routing area updating procedure upon request of the upper layers to establish a PDN connection without the NAS signalling low priority indication as specified in subclause 4.7.5.1.5, item j), if timer T3346 is running </w:t>
      </w:r>
      <w:r w:rsidRPr="007E1057">
        <w:rPr>
          <w:rFonts w:eastAsia="宋体"/>
          <w:lang w:val="en-US" w:eastAsia="en-GB"/>
        </w:rPr>
        <w:t xml:space="preserve">due to a NAS request message (ROUTING AREA UPDATE REQUEST or SERVICE REQUEST) which contained the </w:t>
      </w:r>
      <w:r w:rsidRPr="007E1057">
        <w:rPr>
          <w:rFonts w:eastAsia="宋体"/>
          <w:lang w:eastAsia="en-GB"/>
        </w:rPr>
        <w:t>low priority indicator set to "MS is configured for NAS signalling low priority" and timer T3302 and timer T3311 are not running;</w:t>
      </w:r>
    </w:p>
    <w:p w14:paraId="23B8D7EA"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may detach locally and initiate GPRS attach for emergency bearer services even if timer T3346 is running; </w:t>
      </w:r>
    </w:p>
    <w:p w14:paraId="0540027B"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w:t>
      </w:r>
      <w:r w:rsidRPr="007E1057">
        <w:rPr>
          <w:rFonts w:eastAsia="宋体" w:hint="eastAsia"/>
          <w:lang w:eastAsia="en-GB"/>
        </w:rPr>
        <w:t>initiate</w:t>
      </w:r>
      <w:r w:rsidRPr="007E1057">
        <w:rPr>
          <w:rFonts w:eastAsia="宋体"/>
          <w:lang w:eastAsia="en-GB"/>
        </w:rPr>
        <w:t xml:space="preserve"> routing area updating procedure in response to paging; and</w:t>
      </w:r>
    </w:p>
    <w:p w14:paraId="03ABCD54" w14:textId="4A37FEC1"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not initiate the signalling procedure for GPRS detach unless </w:t>
      </w:r>
      <w:del w:id="7" w:author="Huawei-SL" w:date="2020-08-10T10:39:00Z">
        <w:r w:rsidRPr="007E1057" w:rsidDel="000B5308">
          <w:rPr>
            <w:rFonts w:eastAsia="宋体"/>
            <w:lang w:eastAsia="en-GB"/>
          </w:rPr>
          <w:delText xml:space="preserve">timer T3346 is running and </w:delText>
        </w:r>
      </w:del>
      <w:r w:rsidRPr="007E1057">
        <w:rPr>
          <w:rFonts w:eastAsia="宋体"/>
          <w:lang w:eastAsia="en-GB"/>
        </w:rPr>
        <w:t>the routing area of the current cell is same as the stored routing area.</w:t>
      </w:r>
      <w:ins w:id="8" w:author="Huawei-SL-cp" w:date="2020-09-14T10:26:00Z">
        <w:r w:rsidR="001D317A" w:rsidRPr="001D317A">
          <w:t xml:space="preserve"> </w:t>
        </w:r>
        <w:r w:rsidR="001D317A" w:rsidRPr="001D317A">
          <w:rPr>
            <w:rFonts w:eastAsia="宋体"/>
            <w:lang w:eastAsia="en-GB"/>
          </w:rPr>
          <w:t>Optionally, The MS may perform local GPRS detach.</w:t>
        </w:r>
      </w:ins>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4453B" w14:textId="77777777" w:rsidR="00ED5DE7" w:rsidRDefault="00ED5DE7">
      <w:r>
        <w:separator/>
      </w:r>
    </w:p>
  </w:endnote>
  <w:endnote w:type="continuationSeparator" w:id="0">
    <w:p w14:paraId="063DEE5A" w14:textId="77777777" w:rsidR="00ED5DE7" w:rsidRDefault="00ED5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F7FBD" w14:textId="77777777" w:rsidR="00ED5DE7" w:rsidRDefault="00ED5DE7">
      <w:r>
        <w:separator/>
      </w:r>
    </w:p>
  </w:footnote>
  <w:footnote w:type="continuationSeparator" w:id="0">
    <w:p w14:paraId="3FF78895" w14:textId="77777777" w:rsidR="00ED5DE7" w:rsidRDefault="00ED5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cp">
    <w15:presenceInfo w15:providerId="None" w15:userId="Huawei-SL-c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00"/>
    <w:rsid w:val="0008588D"/>
    <w:rsid w:val="000924E4"/>
    <w:rsid w:val="000A1F6F"/>
    <w:rsid w:val="000A6394"/>
    <w:rsid w:val="000B5308"/>
    <w:rsid w:val="000B74D4"/>
    <w:rsid w:val="000B7FED"/>
    <w:rsid w:val="000C038A"/>
    <w:rsid w:val="000C6598"/>
    <w:rsid w:val="00100B00"/>
    <w:rsid w:val="00143DCF"/>
    <w:rsid w:val="00145D43"/>
    <w:rsid w:val="00155976"/>
    <w:rsid w:val="00162307"/>
    <w:rsid w:val="00170014"/>
    <w:rsid w:val="00185EEA"/>
    <w:rsid w:val="00190818"/>
    <w:rsid w:val="00192C46"/>
    <w:rsid w:val="001A08B3"/>
    <w:rsid w:val="001A7B60"/>
    <w:rsid w:val="001B52F0"/>
    <w:rsid w:val="001B7A65"/>
    <w:rsid w:val="001C0CB6"/>
    <w:rsid w:val="001C3693"/>
    <w:rsid w:val="001D317A"/>
    <w:rsid w:val="001E41F3"/>
    <w:rsid w:val="00227EAD"/>
    <w:rsid w:val="00230865"/>
    <w:rsid w:val="0026004D"/>
    <w:rsid w:val="002640DD"/>
    <w:rsid w:val="00275D12"/>
    <w:rsid w:val="00284332"/>
    <w:rsid w:val="00284FEB"/>
    <w:rsid w:val="002860C4"/>
    <w:rsid w:val="002A1ABE"/>
    <w:rsid w:val="002B0541"/>
    <w:rsid w:val="002B5741"/>
    <w:rsid w:val="002C5A79"/>
    <w:rsid w:val="00305409"/>
    <w:rsid w:val="0034273C"/>
    <w:rsid w:val="003609EF"/>
    <w:rsid w:val="0036231A"/>
    <w:rsid w:val="00363DF6"/>
    <w:rsid w:val="003674C0"/>
    <w:rsid w:val="00374DD4"/>
    <w:rsid w:val="003B2612"/>
    <w:rsid w:val="003E1A36"/>
    <w:rsid w:val="003E5B44"/>
    <w:rsid w:val="00410371"/>
    <w:rsid w:val="00414C4A"/>
    <w:rsid w:val="004242F1"/>
    <w:rsid w:val="004679F5"/>
    <w:rsid w:val="0048232E"/>
    <w:rsid w:val="00486303"/>
    <w:rsid w:val="00490620"/>
    <w:rsid w:val="004A6835"/>
    <w:rsid w:val="004B75B7"/>
    <w:rsid w:val="004E1669"/>
    <w:rsid w:val="004F1AFC"/>
    <w:rsid w:val="004F2654"/>
    <w:rsid w:val="004F71AD"/>
    <w:rsid w:val="0051580D"/>
    <w:rsid w:val="00547111"/>
    <w:rsid w:val="00570453"/>
    <w:rsid w:val="005737B7"/>
    <w:rsid w:val="00592D74"/>
    <w:rsid w:val="005E2C44"/>
    <w:rsid w:val="00621188"/>
    <w:rsid w:val="006257ED"/>
    <w:rsid w:val="00677E82"/>
    <w:rsid w:val="00695808"/>
    <w:rsid w:val="00696BE6"/>
    <w:rsid w:val="006B46FB"/>
    <w:rsid w:val="006E21FB"/>
    <w:rsid w:val="006E7674"/>
    <w:rsid w:val="007275D2"/>
    <w:rsid w:val="00737A0A"/>
    <w:rsid w:val="00756C6C"/>
    <w:rsid w:val="0076292C"/>
    <w:rsid w:val="00763E94"/>
    <w:rsid w:val="00764A88"/>
    <w:rsid w:val="00792342"/>
    <w:rsid w:val="007977A8"/>
    <w:rsid w:val="007B512A"/>
    <w:rsid w:val="007C2097"/>
    <w:rsid w:val="007C3E94"/>
    <w:rsid w:val="007D6A07"/>
    <w:rsid w:val="007E1057"/>
    <w:rsid w:val="007F3189"/>
    <w:rsid w:val="007F7259"/>
    <w:rsid w:val="008040A8"/>
    <w:rsid w:val="00804AF2"/>
    <w:rsid w:val="0081534D"/>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9F7C9D"/>
    <w:rsid w:val="00A246B6"/>
    <w:rsid w:val="00A47E70"/>
    <w:rsid w:val="00A50CF0"/>
    <w:rsid w:val="00A542A2"/>
    <w:rsid w:val="00A7671C"/>
    <w:rsid w:val="00A77C3F"/>
    <w:rsid w:val="00AA2CBC"/>
    <w:rsid w:val="00AA6565"/>
    <w:rsid w:val="00AC5820"/>
    <w:rsid w:val="00AD1CD8"/>
    <w:rsid w:val="00B258BB"/>
    <w:rsid w:val="00B54CFD"/>
    <w:rsid w:val="00B67A81"/>
    <w:rsid w:val="00B67B97"/>
    <w:rsid w:val="00B968C8"/>
    <w:rsid w:val="00BA3EC5"/>
    <w:rsid w:val="00BA51D9"/>
    <w:rsid w:val="00BB5DFC"/>
    <w:rsid w:val="00BD279D"/>
    <w:rsid w:val="00BD6BB8"/>
    <w:rsid w:val="00BE70D2"/>
    <w:rsid w:val="00C4366A"/>
    <w:rsid w:val="00C66BA2"/>
    <w:rsid w:val="00C74730"/>
    <w:rsid w:val="00C75CB0"/>
    <w:rsid w:val="00C77794"/>
    <w:rsid w:val="00C834E7"/>
    <w:rsid w:val="00C95985"/>
    <w:rsid w:val="00CC5026"/>
    <w:rsid w:val="00CC68D0"/>
    <w:rsid w:val="00CD615A"/>
    <w:rsid w:val="00CF3FE1"/>
    <w:rsid w:val="00D01231"/>
    <w:rsid w:val="00D03F9A"/>
    <w:rsid w:val="00D06D51"/>
    <w:rsid w:val="00D24991"/>
    <w:rsid w:val="00D50255"/>
    <w:rsid w:val="00D66520"/>
    <w:rsid w:val="00DA3849"/>
    <w:rsid w:val="00DB1841"/>
    <w:rsid w:val="00DE34CF"/>
    <w:rsid w:val="00DF27CE"/>
    <w:rsid w:val="00E13F3D"/>
    <w:rsid w:val="00E34898"/>
    <w:rsid w:val="00E47A01"/>
    <w:rsid w:val="00E53643"/>
    <w:rsid w:val="00E8079D"/>
    <w:rsid w:val="00E825A8"/>
    <w:rsid w:val="00EA000E"/>
    <w:rsid w:val="00EB09B7"/>
    <w:rsid w:val="00ED5DE7"/>
    <w:rsid w:val="00EE7D7C"/>
    <w:rsid w:val="00F04297"/>
    <w:rsid w:val="00F25D98"/>
    <w:rsid w:val="00F300FB"/>
    <w:rsid w:val="00F36145"/>
    <w:rsid w:val="00FB6386"/>
    <w:rsid w:val="00FC1CF9"/>
    <w:rsid w:val="00FE4C1E"/>
    <w:rsid w:val="00FE68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58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8F318-F133-4D0E-A82A-A126BCDA0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Pages>
  <Words>1171</Words>
  <Characters>6676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cp:lastModifiedBy>
  <cp:revision>140</cp:revision>
  <cp:lastPrinted>1899-12-31T23:00:00Z</cp:lastPrinted>
  <dcterms:created xsi:type="dcterms:W3CDTF">2018-11-05T09:14:00Z</dcterms:created>
  <dcterms:modified xsi:type="dcterms:W3CDTF">2020-09-14T02:41:00Z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(3)c5P6FJ7ZPd08UlLp8pYTKQKBg2cxwyFv+00i5o5T+lBnkVr05EWcoJpSF4gEb5Ieu3H5sgnd
JOoSmdmlZ1wtiu9BPtR3/0kOOVI1cs5kPV5i7nCuvQ3xMFzpED/7ShwIhObokZuycT0C23LM
64o/TFv3tGOD6nfWMhZiBBj0bStfbOdS3YJhn32DsA8oneY1dy2bPXhyV5iPVaWxbiDJtjqV
ReyU8uHZNzO/W2UJS7</vt:lpwstr>
  </property>
  <property fmtid="{D5CDD505-2E9C-101B-9397-08002B2CF9AE}" pid="22" name="_2015_ms_pID_7253431">
    <vt:lpwstr>QjHySX/eVHjaO91YblJgHKhwCskWN596uh5LAEaQZo0FOBzkd5BKvN
IdOyOXRsU+xQVYQKBe1OdLh07lppoaEraL8g0NLGR4XrtYmgRHTTYseJN7g+u2DkCbm7XWjZ
1qP3WQE8SIm7hhwy3yefGltjWsY802oKbMuD1Z3gnkExk2xzO8Iq932zypFfiCBpOfnr1sl3
lemEmOEG1MyLmTQwJcGF4B1e4mhJhm46PqXV</vt:lpwstr>
  </property>
  <property fmtid="{D5CDD505-2E9C-101B-9397-08002B2CF9AE}" pid="23" name="_2015_ms_pID_7253432">
    <vt:lpwstr>sFZwsc1uyidxgUsf+JKJ7FM=</vt:lpwstr>
  </property>
</Properties>
</file>